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Toc534399051"/>
      <w:r>
        <w:t>一十一、唐山市第三医院收支预算安排</w:t>
      </w:r>
      <w:bookmarkEnd w:id="0"/>
    </w:p>
    <w:p>
      <w:pPr>
        <w:jc w:val="center"/>
        <w:rPr>
          <w:rFonts w:ascii="宋体" w:hAnsi="宋体" w:eastAsia="宋体"/>
          <w:b/>
          <w:color w:val="000000"/>
          <w:sz w:val="44"/>
        </w:rPr>
      </w:pPr>
      <w:r>
        <w:rPr>
          <w:rFonts w:hint="eastAsia" w:ascii="宋体" w:hAnsi="宋体" w:eastAsia="宋体"/>
          <w:b/>
          <w:color w:val="000000"/>
          <w:sz w:val="44"/>
        </w:rPr>
        <w:t>唐山市第三医院职责任务与目标</w:t>
      </w:r>
    </w:p>
    <w:p>
      <w:pPr>
        <w:spacing w:line="48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一、主要职责</w:t>
      </w:r>
    </w:p>
    <w:p>
      <w:pPr>
        <w:tabs>
          <w:tab w:val="left" w:pos="840"/>
          <w:tab w:val="left" w:pos="981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left="981" w:hanging="42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1、确定医院发展战略,把握医院发展方向,对医院发展中的重大事项进行</w:t>
      </w:r>
      <w:r>
        <w:rPr>
          <w:rFonts w:hint="eastAsia" w:ascii="宋体" w:hAnsi="宋体" w:eastAsia="宋体"/>
          <w:szCs w:val="21"/>
        </w:rPr>
        <w:t>集体研究</w:t>
      </w:r>
      <w:r>
        <w:rPr>
          <w:rFonts w:ascii="宋体" w:hAnsi="宋体" w:eastAsia="宋体"/>
          <w:szCs w:val="21"/>
        </w:rPr>
        <w:t>决策,</w:t>
      </w:r>
      <w:r>
        <w:rPr>
          <w:rFonts w:hint="eastAsia" w:ascii="宋体" w:hAnsi="宋体" w:eastAsia="宋体"/>
          <w:szCs w:val="21"/>
        </w:rPr>
        <w:t>确</w:t>
      </w:r>
      <w:r>
        <w:rPr>
          <w:rFonts w:ascii="宋体" w:hAnsi="宋体" w:eastAsia="宋体"/>
          <w:szCs w:val="21"/>
        </w:rPr>
        <w:t>保医院可持续发展。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56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2、遵照执行国家的各项方针政策法令法规,依法</w:t>
      </w:r>
      <w:r>
        <w:rPr>
          <w:rFonts w:hint="eastAsia" w:ascii="宋体" w:hAnsi="宋体" w:eastAsia="宋体"/>
          <w:szCs w:val="21"/>
        </w:rPr>
        <w:t>依</w:t>
      </w:r>
      <w:r>
        <w:rPr>
          <w:rFonts w:ascii="宋体" w:hAnsi="宋体" w:eastAsia="宋体"/>
          <w:szCs w:val="21"/>
        </w:rPr>
        <w:t>规办院,确保医疗安全。</w:t>
      </w:r>
    </w:p>
    <w:p>
      <w:pPr>
        <w:tabs>
          <w:tab w:val="left" w:pos="840"/>
          <w:tab w:val="left" w:pos="981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left="981" w:hanging="42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3、依据经营许可范围进行医疗护理、教学科研、预防保健、人力资源、财务经营、信息管理及后勤保障等工作。     </w:t>
      </w:r>
    </w:p>
    <w:p>
      <w:pPr>
        <w:tabs>
          <w:tab w:val="left" w:pos="840"/>
          <w:tab w:val="left" w:pos="981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left="981" w:hanging="42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4、制定医院年度工作计划目标，按期实施，自我评价，修正完善，并向主管部门反馈、报告。</w:t>
      </w:r>
    </w:p>
    <w:p>
      <w:pPr>
        <w:tabs>
          <w:tab w:val="left" w:pos="840"/>
          <w:tab w:val="left" w:pos="981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left="981" w:hanging="42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5、指导、检查、督促医院各科室、各部门、各岗位工作，随时纠正偏差，不断提升医疗服务质量，保证医院高效有序运行。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56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6、做强医院的经营管理和质量管理，降低医疗成本，</w:t>
      </w:r>
      <w:r>
        <w:rPr>
          <w:rFonts w:hint="eastAsia" w:ascii="宋体" w:hAnsi="宋体" w:eastAsia="宋体"/>
          <w:szCs w:val="21"/>
        </w:rPr>
        <w:t>以</w:t>
      </w:r>
      <w:r>
        <w:rPr>
          <w:rFonts w:ascii="宋体" w:hAnsi="宋体" w:eastAsia="宋体"/>
          <w:szCs w:val="21"/>
        </w:rPr>
        <w:t>提升经济效益</w:t>
      </w:r>
      <w:r>
        <w:rPr>
          <w:rFonts w:hint="eastAsia" w:ascii="宋体" w:hAnsi="宋体" w:eastAsia="宋体"/>
          <w:szCs w:val="21"/>
        </w:rPr>
        <w:t>和医院的社会效益</w:t>
      </w:r>
      <w:r>
        <w:rPr>
          <w:rFonts w:ascii="宋体" w:hAnsi="宋体" w:eastAsia="宋体"/>
          <w:szCs w:val="21"/>
        </w:rPr>
        <w:t>。</w:t>
      </w:r>
    </w:p>
    <w:p>
      <w:pPr>
        <w:tabs>
          <w:tab w:val="left" w:pos="840"/>
          <w:tab w:val="left" w:pos="981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left="981" w:hanging="42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7、系统进行职工医德医风教育、新业务新技术培训，创造条件开展医疗技术新项目，全面实施科技兴院。</w:t>
      </w:r>
    </w:p>
    <w:p>
      <w:pPr>
        <w:tabs>
          <w:tab w:val="left" w:pos="840"/>
          <w:tab w:val="left" w:pos="981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left="981" w:hanging="42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8、招聘引进培养专业人才，规范实施绩效管理，最大限度的激励员工积极工作，打造专家型医院人才团队。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56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9、积极进行公共关系活动，营造医院可持续发展的良好</w:t>
      </w:r>
      <w:r>
        <w:rPr>
          <w:rFonts w:hint="eastAsia" w:ascii="宋体" w:hAnsi="宋体" w:eastAsia="宋体"/>
          <w:szCs w:val="21"/>
        </w:rPr>
        <w:t>外部</w:t>
      </w:r>
      <w:r>
        <w:rPr>
          <w:rFonts w:ascii="宋体" w:hAnsi="宋体" w:eastAsia="宋体"/>
          <w:szCs w:val="21"/>
        </w:rPr>
        <w:t>环境。</w:t>
      </w:r>
    </w:p>
    <w:p>
      <w:pPr>
        <w:spacing w:line="48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二、主要任务及目标规划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2019年主要规划：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以患者为中心，重技术和服务,追求患者满意度。促进医院持续健康发展。争取全年门诊人次达到</w:t>
      </w:r>
      <w:r>
        <w:rPr>
          <w:rFonts w:hint="eastAsia" w:ascii="宋体" w:hAnsi="宋体" w:eastAsia="宋体"/>
          <w:color w:val="000000"/>
          <w:szCs w:val="21"/>
        </w:rPr>
        <w:t>20</w:t>
      </w:r>
      <w:r>
        <w:rPr>
          <w:rFonts w:ascii="宋体" w:hAnsi="宋体" w:eastAsia="宋体"/>
          <w:szCs w:val="21"/>
        </w:rPr>
        <w:t>万次,病床使用率</w:t>
      </w:r>
      <w:r>
        <w:rPr>
          <w:rFonts w:hint="eastAsia" w:ascii="宋体" w:hAnsi="宋体" w:eastAsia="宋体"/>
          <w:szCs w:val="21"/>
        </w:rPr>
        <w:t>100</w:t>
      </w:r>
      <w:r>
        <w:rPr>
          <w:rFonts w:ascii="宋体" w:hAnsi="宋体" w:eastAsia="宋体"/>
          <w:szCs w:val="21"/>
        </w:rPr>
        <w:t>%.实现业务收入</w:t>
      </w:r>
      <w:r>
        <w:rPr>
          <w:rFonts w:hint="eastAsia" w:ascii="宋体" w:hAnsi="宋体" w:eastAsia="宋体"/>
          <w:color w:val="000000"/>
          <w:szCs w:val="21"/>
        </w:rPr>
        <w:t>15988.10</w:t>
      </w:r>
      <w:r>
        <w:rPr>
          <w:rFonts w:ascii="宋体" w:hAnsi="宋体" w:eastAsia="宋体"/>
          <w:color w:val="000000"/>
          <w:szCs w:val="21"/>
        </w:rPr>
        <w:t>万</w:t>
      </w:r>
      <w:r>
        <w:rPr>
          <w:rFonts w:ascii="宋体" w:hAnsi="宋体" w:eastAsia="宋体"/>
          <w:szCs w:val="21"/>
        </w:rPr>
        <w:t>元。</w:t>
      </w:r>
    </w:p>
    <w:p>
      <w:pPr>
        <w:tabs>
          <w:tab w:val="left" w:pos="840"/>
          <w:tab w:val="left" w:pos="981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1、继续加强医院管理，落实各项举措，强化各项规章制度，依法执业，用科学的管理来体现医院综合实力。    </w:t>
      </w:r>
    </w:p>
    <w:p>
      <w:pPr>
        <w:tabs>
          <w:tab w:val="left" w:pos="840"/>
          <w:tab w:val="left" w:pos="981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2、2</w:t>
      </w:r>
      <w:r>
        <w:rPr>
          <w:rFonts w:hint="eastAsia" w:ascii="宋体" w:hAnsi="宋体" w:eastAsia="宋体"/>
          <w:szCs w:val="21"/>
        </w:rPr>
        <w:t>019</w:t>
      </w:r>
      <w:r>
        <w:rPr>
          <w:rFonts w:ascii="宋体" w:hAnsi="宋体" w:eastAsia="宋体"/>
          <w:szCs w:val="21"/>
        </w:rPr>
        <w:t>年预购置</w:t>
      </w:r>
      <w:r>
        <w:rPr>
          <w:rFonts w:hint="eastAsia" w:ascii="宋体" w:hAnsi="宋体" w:eastAsia="宋体"/>
          <w:color w:val="000000"/>
          <w:szCs w:val="21"/>
        </w:rPr>
        <w:t>血液透析机、脑电图机等新设备，床旁B超、CT叫号系统</w:t>
      </w:r>
      <w:r>
        <w:rPr>
          <w:rFonts w:hint="eastAsia" w:ascii="宋体" w:hAnsi="宋体" w:eastAsia="宋体"/>
          <w:szCs w:val="21"/>
        </w:rPr>
        <w:t>等新系统</w:t>
      </w:r>
      <w:r>
        <w:rPr>
          <w:rFonts w:ascii="宋体" w:hAnsi="宋体" w:eastAsia="宋体"/>
          <w:szCs w:val="21"/>
        </w:rPr>
        <w:t>，对</w:t>
      </w:r>
      <w:r>
        <w:rPr>
          <w:rFonts w:hint="eastAsia" w:ascii="宋体" w:hAnsi="宋体" w:eastAsia="宋体"/>
          <w:szCs w:val="21"/>
        </w:rPr>
        <w:t>医院加大软硬件投入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以满足患者逐步提高的就医需求</w:t>
      </w:r>
      <w:r>
        <w:rPr>
          <w:rFonts w:ascii="宋体" w:hAnsi="宋体" w:eastAsia="宋体"/>
          <w:szCs w:val="21"/>
        </w:rPr>
        <w:t>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3、加强成本管理，实现降本增效，实行成本核算，切实降低能耗，节约开支。</w:t>
      </w:r>
    </w:p>
    <w:p>
      <w:pPr>
        <w:tabs>
          <w:tab w:val="left" w:pos="840"/>
          <w:tab w:val="left" w:pos="981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4、加大人事制度改革力度，逐步贯彻分类管理原则，建立健全符合工作岗位得人事管理制度，建立科学合理的人员进出机制，完善分配制度，激发和调动职工的工作热情和创新活力。</w:t>
      </w:r>
    </w:p>
    <w:p>
      <w:pPr>
        <w:tabs>
          <w:tab w:val="left" w:pos="840"/>
          <w:tab w:val="left" w:pos="841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5、建立完善得用人培训制度，充分发挥职工的创造性思维能力，培育浓厚的学习氛围，真正建立起有机的，符合医院发展的“学习型”医院，为医院将来发展储备人才。</w:t>
      </w:r>
    </w:p>
    <w:p>
      <w:pPr>
        <w:tabs>
          <w:tab w:val="left" w:pos="840"/>
          <w:tab w:val="left" w:pos="981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6、创造温馨舒适的就医环境，改善医院内部环境，进行院内绿化，美化，亮化，净化，突出宁静温馨的感觉，增加老干部病房，高间病房的配套设施，针对不同人群，提供差别服务。</w:t>
      </w:r>
    </w:p>
    <w:p>
      <w:pPr>
        <w:tabs>
          <w:tab w:val="left" w:pos="840"/>
          <w:tab w:val="left" w:pos="981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7、深入开展党风廉政建设。继续开展反商业贿赂专项治理，加大对药品，设备及大宗物资采购，基本建设工程招标工作的全程监督力度，坚决纠正和制止行业不正之风，努力构建适合医院实际的教育，制度，监督并重的惩治和预防腐败体系，积极推进院务公开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8、关爱职工、提高职工待遇。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9、充分发扬民主、积极听取各层、各方面意见，强化院务公开。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2019年主要目标：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1、在</w:t>
      </w:r>
      <w:r>
        <w:rPr>
          <w:rFonts w:hint="eastAsia" w:ascii="宋体" w:hAnsi="宋体" w:eastAsia="宋体"/>
          <w:szCs w:val="21"/>
        </w:rPr>
        <w:t>各</w:t>
      </w:r>
      <w:r>
        <w:rPr>
          <w:rFonts w:ascii="宋体" w:hAnsi="宋体" w:eastAsia="宋体"/>
          <w:szCs w:val="21"/>
        </w:rPr>
        <w:t>级领导的</w:t>
      </w:r>
      <w:r>
        <w:rPr>
          <w:rFonts w:hint="eastAsia" w:ascii="宋体" w:hAnsi="宋体" w:eastAsia="宋体"/>
          <w:szCs w:val="21"/>
        </w:rPr>
        <w:t>正确指引</w:t>
      </w:r>
      <w:r>
        <w:rPr>
          <w:rFonts w:ascii="宋体" w:hAnsi="宋体" w:eastAsia="宋体"/>
          <w:szCs w:val="21"/>
        </w:rPr>
        <w:t>下，根据党的方针政策，与时俱进，开拓创新。</w:t>
      </w:r>
    </w:p>
    <w:p>
      <w:pPr>
        <w:tabs>
          <w:tab w:val="left" w:pos="840"/>
          <w:tab w:val="left" w:pos="981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2、教育职工树立以患者为关注焦点的服务意识，以提高服务质量创品牌效益并监督承诺执行情况。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3、按国际化质量管理标准，结合行业特点制定年度工作计划。</w:t>
      </w:r>
    </w:p>
    <w:p>
      <w:pPr>
        <w:tabs>
          <w:tab w:val="left" w:pos="840"/>
          <w:tab w:val="left" w:pos="981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4、加强行业作风建设，完善医德医风考评制度，建立医护人员医德档案，狠纠医药购销中不正之风，自觉纠正商业贿赂。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5、以医疗质量管理为中心，提升医院综合服务水平。</w:t>
      </w:r>
    </w:p>
    <w:p>
      <w:pPr>
        <w:tabs>
          <w:tab w:val="left" w:pos="840"/>
          <w:tab w:val="left" w:pos="981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6、在控制医疗费用上下功夫，使患者以最低的费用享受到最优质的服务，坚持合理用药，严格控制贵重药品得使用，有效控制药品费用的不合理。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7、注重人性化管理，构建和谐医院。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8、努力提高专业技术人员的业务水平和科研能力。</w:t>
      </w: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收支预算总表</w:t>
      </w:r>
    </w:p>
    <w:tbl>
      <w:tblPr>
        <w:tblStyle w:val="6"/>
        <w:tblW w:w="9379" w:type="dxa"/>
        <w:jc w:val="center"/>
        <w:tblInd w:w="-40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6"/>
        <w:gridCol w:w="4961"/>
        <w:gridCol w:w="30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6357" w:type="dxa"/>
            <w:gridSpan w:val="2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</w:rPr>
            </w:pPr>
            <w:r>
              <w:rPr>
                <w:rFonts w:ascii="宋体" w:hAnsi="宋体"/>
                <w:sz w:val="28"/>
              </w:rPr>
              <w:t>617014唐山市第三医院</w:t>
            </w:r>
          </w:p>
        </w:tc>
        <w:tc>
          <w:tcPr>
            <w:tcW w:w="3022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黑体" w:eastAsia="黑体"/>
                <w:b/>
              </w:rPr>
            </w:pPr>
            <w:r>
              <w:rPr>
                <w:rFonts w:ascii="宋体" w:hAnsi="宋体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3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b/>
                <w:kern w:val="0"/>
                <w:szCs w:val="21"/>
              </w:rPr>
            </w:pPr>
            <w:r>
              <w:rPr>
                <w:rFonts w:hint="eastAsia" w:ascii="黑体" w:eastAsia="黑体"/>
                <w:b/>
              </w:rPr>
              <w:t>项目代码</w:t>
            </w:r>
          </w:p>
        </w:tc>
        <w:tc>
          <w:tcPr>
            <w:tcW w:w="49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b/>
                <w:kern w:val="0"/>
                <w:szCs w:val="21"/>
              </w:rPr>
            </w:pPr>
            <w:r>
              <w:rPr>
                <w:rFonts w:hint="eastAsia" w:ascii="黑体" w:eastAsia="黑体"/>
                <w:b/>
              </w:rPr>
              <w:t>预算收支项目</w:t>
            </w:r>
          </w:p>
        </w:tc>
        <w:tc>
          <w:tcPr>
            <w:tcW w:w="30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b/>
                <w:kern w:val="0"/>
                <w:szCs w:val="21"/>
              </w:rPr>
            </w:pPr>
            <w:r>
              <w:rPr>
                <w:rFonts w:hint="eastAsia" w:ascii="黑体" w:eastAsia="黑体"/>
                <w:b/>
              </w:rPr>
              <w:t>预算金额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3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4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30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3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30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　　　　　　　　预算收入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15988.1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一般公共预算拨款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其中：财政拨款（补助）收入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行政事业性收费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罚没收入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专项收入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国有资源（资产）有偿使用收入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国有资本经营收入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政府住房基金收入（原债务收入）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上级转移支付资金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 其中：一般性转移支付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      专项转移支付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其他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政府性基金预算拨款安排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国有资本经营预算收入安排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其他来源收入安排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15988.1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其中：事业收入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15988.1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上级补助收入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附属单位上缴收入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用事业基金弥补收支差额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其他收入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纳入财政专户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高中及其以上教育收费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　　　　　　　　预算支出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15988.1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人员经费支出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7254.7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其中：工资福利支出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7017.26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对个人和家庭补助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237.44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公用经费支出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8733.4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其中：正常公用经费支出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677.34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专项公用经费支出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8056.06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专项项目支出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其他支出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结    余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</w:tbl>
    <w:p>
      <w:pPr>
        <w:spacing w:line="20" w:lineRule="exact"/>
        <w:jc w:val="left"/>
      </w:pP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人员经费预算</w:t>
      </w:r>
    </w:p>
    <w:tbl>
      <w:tblPr>
        <w:tblStyle w:val="6"/>
        <w:tblW w:w="15599" w:type="dxa"/>
        <w:tblInd w:w="-6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3"/>
        <w:gridCol w:w="1883"/>
        <w:gridCol w:w="3483"/>
        <w:gridCol w:w="1701"/>
        <w:gridCol w:w="1559"/>
        <w:gridCol w:w="1559"/>
        <w:gridCol w:w="1276"/>
        <w:gridCol w:w="1134"/>
        <w:gridCol w:w="112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  <w:tblHeader/>
        </w:trPr>
        <w:tc>
          <w:tcPr>
            <w:tcW w:w="7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617014唐山市第三医院</w:t>
            </w:r>
          </w:p>
        </w:tc>
        <w:tc>
          <w:tcPr>
            <w:tcW w:w="8350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" w:hRule="atLeast"/>
          <w:tblHeader/>
        </w:trPr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功能分类科目编码</w:t>
            </w: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34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预算支出项目</w:t>
            </w:r>
          </w:p>
        </w:tc>
        <w:tc>
          <w:tcPr>
            <w:tcW w:w="835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经 费 来 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tblHeader/>
        </w:trPr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一般公共预算拨款安排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政府性基金预算拨款安排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国有资本经营预算拨款安排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其他来源收入安排</w:t>
            </w:r>
          </w:p>
        </w:tc>
        <w:tc>
          <w:tcPr>
            <w:tcW w:w="11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高中及其以上教育收费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tblHeader/>
        </w:trPr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tblHeader/>
        </w:trPr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人员经费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7254.70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7254.70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一、工资福利支出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7017.26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7017.26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30101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1、基本工资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1838.57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1838.57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2、津贴补贴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487.51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487.51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1）工作津贴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2）生活补贴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3）（特殊）岗位津贴（补贴）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48.66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48.66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4）在职人员取暖补贴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306.96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306.96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5）在职人员物业服务补贴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117.29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117.29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6）规范津补贴后仍继续保留的补贴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回族补贴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职工劳模荣誉津贴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7）上述项目之外的津贴补贴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14.60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14.60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增发津补贴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女职工卫生费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14.60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14.60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30103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3、奖金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4、社会保障缴费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1905.90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1905.90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2080505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30108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1）机关事业单位基本养老保险缴费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803.71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803.71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2080506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2）职业年金缴费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321.48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321.48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2101102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30110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3）职工基本医疗保险缴费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281.30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281.30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2101102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30111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4）公务员医疗补助缴费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439.30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439.30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5）事业单位失业保险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21.93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21.93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6）行政事业单位工伤保险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28.13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28.13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7）职工生育保险费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10.05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10.05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2210201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30113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5、住房公积金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482.23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482.23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6、绩效工资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2179.99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2179.99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30107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1）基础性绩效工资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1294.17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1294.17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30107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2）奖励性绩效工资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732.61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732.61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30107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3）事业单位上年度12月份基本工资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153.21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153.21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7、其他工资福利支出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123.06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123.06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人事代理人员工资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人事代理人员社保缴费和住房公积金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其他编外人员工资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123.06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123.06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其他编外人员社保缴费和住房公积金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病假两个月以上期间的人员工资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教师超工作量津贴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各种加班工资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预留人员经费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二、对个人和家庭的补助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237.44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237.44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1、离休费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10.99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10.99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30301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1）离休人员取暖补贴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2.92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2.92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30301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2）离休人员物业服务补贴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1.42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1.42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30301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3）其他离休费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6.65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6.65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2、退休费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219.81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219.81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1）退休人员取暖补贴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148.01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148.01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2）退休人员物业服务补贴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59.22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59.22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3）其他退休费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12.58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12.58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30304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3、抚恤金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30305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4、生活补助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4.32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4.32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30307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5、医疗费补助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30308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6、助学金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7、奖励金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2.32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2.32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1）独生子女父母奖励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2.32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2.32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2）其他奖励金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8、其他对个人和家庭的补助支出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单位正常公用经费支出安排表</w:t>
      </w:r>
    </w:p>
    <w:tbl>
      <w:tblPr>
        <w:tblStyle w:val="6"/>
        <w:tblW w:w="14098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1495"/>
        <w:gridCol w:w="2545"/>
        <w:gridCol w:w="2560"/>
        <w:gridCol w:w="992"/>
        <w:gridCol w:w="993"/>
        <w:gridCol w:w="992"/>
        <w:gridCol w:w="1134"/>
        <w:gridCol w:w="992"/>
        <w:gridCol w:w="9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tblHeader/>
        </w:trPr>
        <w:tc>
          <w:tcPr>
            <w:tcW w:w="5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617014唐山市第三医院</w:t>
            </w:r>
          </w:p>
        </w:tc>
        <w:tc>
          <w:tcPr>
            <w:tcW w:w="8563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" w:hRule="atLeast"/>
          <w:tblHeader/>
        </w:trPr>
        <w:tc>
          <w:tcPr>
            <w:tcW w:w="14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功能分类科目编码</w:t>
            </w:r>
          </w:p>
        </w:tc>
        <w:tc>
          <w:tcPr>
            <w:tcW w:w="14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510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预算支出项目</w:t>
            </w:r>
          </w:p>
        </w:tc>
        <w:tc>
          <w:tcPr>
            <w:tcW w:w="60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经 费 来 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合 计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一般公共预算拨款安排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政府性基金预算拨款安排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国有资本经营预算拨款安排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其他来源收入安排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高中及其以上教育收费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正常公用经费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677.34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677.34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一、定额安排公用经费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173.00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173.00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30201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1、办公费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45.00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45.00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2、邮电费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30207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1）单位邮电费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30207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2）通讯费补贴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30211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3、差旅费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4、物业管理费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45.00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45.00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30213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5、维修（护）费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45.00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45.00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30231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6、公务用车运行维护费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30239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7、公务交通补贴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8、其他商品和服务支出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二、按规定比例提取安排公用经费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214.34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214.34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2050803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30216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1、培训费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57.98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57.98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30217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2、公务接待费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3.46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3.46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30228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3、工会经费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77.31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77.31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30229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4、福利费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45.96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45.96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5、其他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29.63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29.63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1）离休人员福利费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0.32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0.32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2）退休人员福利费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17.75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17.75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3）离休干部公用经费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0.48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0.48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4）离休干部特需费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0.50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0.50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5）退休干部公用经费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8.56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8.56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6）退休干部特需费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2.02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2.02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三、非定额安排公用经费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290.00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290.00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30205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1、水费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30206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2、电费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120.00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120.00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30208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3、取暖费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150.00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150.00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“三公”及会议培训经费预算</w:t>
      </w:r>
    </w:p>
    <w:tbl>
      <w:tblPr>
        <w:tblStyle w:val="6"/>
        <w:tblW w:w="13113" w:type="dxa"/>
        <w:jc w:val="center"/>
        <w:tblInd w:w="-4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"/>
        <w:gridCol w:w="4384"/>
        <w:gridCol w:w="809"/>
        <w:gridCol w:w="1034"/>
        <w:gridCol w:w="1701"/>
        <w:gridCol w:w="1701"/>
        <w:gridCol w:w="1559"/>
        <w:gridCol w:w="888"/>
        <w:gridCol w:w="59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39" w:type="dxa"/>
          <w:wAfter w:w="598" w:type="dxa"/>
          <w:cantSplit/>
          <w:trHeight w:val="270" w:hRule="atLeast"/>
          <w:tblHeader/>
          <w:jc w:val="center"/>
        </w:trPr>
        <w:tc>
          <w:tcPr>
            <w:tcW w:w="5193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sz w:val="28"/>
              </w:rPr>
              <w:t>617014唐山市第三医院</w:t>
            </w:r>
          </w:p>
        </w:tc>
        <w:tc>
          <w:tcPr>
            <w:tcW w:w="6883" w:type="dxa"/>
            <w:gridSpan w:val="5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tblHeader/>
          <w:jc w:val="center"/>
        </w:trPr>
        <w:tc>
          <w:tcPr>
            <w:tcW w:w="4823" w:type="dxa"/>
            <w:gridSpan w:val="2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Arial"/>
                <w:b/>
                <w:bCs/>
                <w:kern w:val="0"/>
                <w:szCs w:val="21"/>
              </w:rPr>
              <w:t>支出内容</w:t>
            </w:r>
          </w:p>
        </w:tc>
        <w:tc>
          <w:tcPr>
            <w:tcW w:w="8290" w:type="dxa"/>
            <w:gridSpan w:val="7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经费来源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tblHeader/>
          <w:jc w:val="center"/>
        </w:trPr>
        <w:tc>
          <w:tcPr>
            <w:tcW w:w="482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一般公共预算拨款安排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政府性基金预算拨款安排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国有资本经营预算拨款安排</w:t>
            </w:r>
          </w:p>
        </w:tc>
        <w:tc>
          <w:tcPr>
            <w:tcW w:w="1486" w:type="dxa"/>
            <w:gridSpan w:val="2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其他来源收入安排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tblHeader/>
          <w:jc w:val="center"/>
        </w:trPr>
        <w:tc>
          <w:tcPr>
            <w:tcW w:w="482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486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4823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一、“三公”经费小计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45.46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45.46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（二）公务用车购置及运维费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42.00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42.00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其中：公务用车购置费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22.00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22.00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公务用车运行维护费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（三）公务接待费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3.46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三、培训费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57.98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57.98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合计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103.44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103.44</w:t>
            </w:r>
          </w:p>
        </w:tc>
      </w:tr>
    </w:tbl>
    <w:p>
      <w:pPr>
        <w:spacing w:line="20" w:lineRule="exact"/>
      </w:pP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headerReference r:id="rId4" w:type="default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单位专项公用经费支出安排表</w:t>
      </w:r>
    </w:p>
    <w:tbl>
      <w:tblPr>
        <w:tblStyle w:val="6"/>
        <w:tblW w:w="1408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6"/>
        <w:gridCol w:w="3127"/>
        <w:gridCol w:w="1231"/>
        <w:gridCol w:w="1276"/>
        <w:gridCol w:w="1417"/>
        <w:gridCol w:w="1560"/>
        <w:gridCol w:w="1134"/>
        <w:gridCol w:w="1134"/>
        <w:gridCol w:w="116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atLeast"/>
          <w:tblHeader/>
        </w:trPr>
        <w:tc>
          <w:tcPr>
            <w:tcW w:w="5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617014唐山市第三医院</w:t>
            </w:r>
          </w:p>
        </w:tc>
        <w:tc>
          <w:tcPr>
            <w:tcW w:w="8920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" w:hRule="atLeast"/>
          <w:tblHeader/>
        </w:trPr>
        <w:tc>
          <w:tcPr>
            <w:tcW w:w="20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功能分类科目编码</w:t>
            </w:r>
          </w:p>
        </w:tc>
        <w:tc>
          <w:tcPr>
            <w:tcW w:w="43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预算支出项目</w:t>
            </w:r>
          </w:p>
        </w:tc>
        <w:tc>
          <w:tcPr>
            <w:tcW w:w="76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经 费 来 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20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合 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一般公共预算拨款安排</w:t>
            </w:r>
          </w:p>
        </w:tc>
        <w:tc>
          <w:tcPr>
            <w:tcW w:w="15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政府性基金预算拨款安排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国有资本经营预算拨款安排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其他来源收入安排</w:t>
            </w:r>
          </w:p>
        </w:tc>
        <w:tc>
          <w:tcPr>
            <w:tcW w:w="11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高中及其以上教育收费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20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20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专项公用经费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8056.06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8056.06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电梯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19.00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19.00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复印机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一体机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存储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36.00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36.00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交换机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17.00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17.00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读卡器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摄像头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1.80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1.80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硬盘录像机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显示器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1.50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1.50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多电脑切换器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医学专用显示器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B超、CT叫号系统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诊间支付接口软件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床旁超声诊断仪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微量泵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ATC检测仪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心脏起搏器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血液透析机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多参数监护仪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胰岛素泵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关节镜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排痰机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纤维喉镜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脑电图机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血气分析仪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血液培养机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胆道镜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宫腔镜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胎心胎音仪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多功能腹腔拉钩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紫外线消毒灯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电子血压计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病理图文系统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麻醉桌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手术床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器械台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对接车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全套体位垫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冷藏箱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0.50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0.50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喉镜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保温毯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无菌物品运输车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加压输血器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加温输液器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小型灭菌器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除湿器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服务器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药品费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4435.00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4435.00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卫生材料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2560.00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2560.00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计算机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19.60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19.60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打印机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11.71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11.71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空调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7.85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7.85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冰箱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1.10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1.10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腹腔镜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支气管镜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超声刀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救护车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22.00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22.00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双机热备软件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房屋维修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设备维修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网络维护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劳务派遣人员经费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人员经费计算依据情况表</w:t>
      </w:r>
    </w:p>
    <w:tbl>
      <w:tblPr>
        <w:tblStyle w:val="6"/>
        <w:tblW w:w="945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4961"/>
        <w:gridCol w:w="992"/>
        <w:gridCol w:w="993"/>
        <w:gridCol w:w="1619"/>
        <w:gridCol w:w="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816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</w:rPr>
            </w:pPr>
            <w:r>
              <w:rPr>
                <w:rFonts w:ascii="宋体" w:hAnsi="宋体"/>
                <w:sz w:val="28"/>
              </w:rPr>
              <w:t>617014唐山市第三医院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黑体" w:eastAsia="黑体"/>
                <w:b/>
              </w:rPr>
            </w:pPr>
            <w:r>
              <w:rPr>
                <w:rFonts w:hint="eastAsia" w:ascii="宋体" w:hAnsi="宋体"/>
                <w:sz w:val="24"/>
              </w:rPr>
              <w:t>单位：人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tblHeader/>
          <w:jc w:val="center"/>
        </w:trPr>
        <w:tc>
          <w:tcPr>
            <w:tcW w:w="8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49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项   目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现有数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核定数</w:t>
            </w:r>
          </w:p>
        </w:tc>
        <w:tc>
          <w:tcPr>
            <w:tcW w:w="16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备  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tblHeader/>
          <w:jc w:val="center"/>
        </w:trPr>
        <w:tc>
          <w:tcPr>
            <w:tcW w:w="8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tblHeader/>
          <w:jc w:val="center"/>
        </w:trPr>
        <w:tc>
          <w:tcPr>
            <w:tcW w:w="8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4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单位性质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事业单位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单位规格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副处级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3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编制人数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434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4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实有人数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553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5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在职实有人数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553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6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公务员、事业单位管理人员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7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专业技术人员、技术工人、普通工人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553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8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非在职人数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9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离休人员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10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公务员、事业单位管理人员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11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专业技术人员、技术工人、普通工人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12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退休人员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267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13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公务员、事业单位管理人员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14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专业技术人员、技术工人、普通工人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262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15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实有编外人员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55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16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其中：劳务派遣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17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其中：人事代理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18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其中：其他编外人员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55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19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遗属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20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预算年度全日制在校学生人数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21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1、本科生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22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2、专科生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23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3、高中生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24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4、中专生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25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5、体校生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26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6、技校生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27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7、函授生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28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8、夜大生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29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9、初中生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30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10、小学生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31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11、幼儿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headerReference r:id="rId5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正常公用经费计算依据情况表</w:t>
      </w:r>
    </w:p>
    <w:tbl>
      <w:tblPr>
        <w:tblStyle w:val="6"/>
        <w:tblW w:w="9497" w:type="dxa"/>
        <w:jc w:val="center"/>
        <w:tblInd w:w="1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3597"/>
        <w:gridCol w:w="1276"/>
        <w:gridCol w:w="1222"/>
        <w:gridCol w:w="1134"/>
        <w:gridCol w:w="141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9497" w:type="dxa"/>
            <w:gridSpan w:val="6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sz w:val="28"/>
              </w:rPr>
              <w:t>617014唐山市第三医院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5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项   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计量单位</w:t>
            </w:r>
          </w:p>
        </w:tc>
        <w:tc>
          <w:tcPr>
            <w:tcW w:w="12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现有数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核定数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备  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5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单位性质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事业单位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单位内设机构数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编制人数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434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实有人数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553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在职实有人数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553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其中：在职正省级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在职副省级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在职正厅级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在职副厅级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在职正处级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11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在职副处级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12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在职其他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553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13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非在职人数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14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待分流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15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分流学习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16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病休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17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提前离岗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18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离休实有人数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19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退休实有人数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267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20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实有编外人员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21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其中：劳务派遣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22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其中：人事代理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23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其中：其他编外人员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24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车辆编制数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25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实有车辆数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26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小轿车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27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越野车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28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旅行车（大）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29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旅行车（中）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30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旅行车（小）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31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其他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34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办公使用面积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平方米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17369.7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headerReference r:id="rId6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60" w:lineRule="auto"/>
        <w:jc w:val="center"/>
        <w:rPr>
          <w:rFonts w:ascii="宋体" w:hAnsi="宋体" w:eastAsia="宋体"/>
          <w:b/>
          <w:color w:val="000000"/>
          <w:sz w:val="44"/>
        </w:rPr>
      </w:pPr>
      <w:r>
        <w:rPr>
          <w:rFonts w:ascii="宋体" w:hAnsi="宋体" w:eastAsia="宋体"/>
          <w:b/>
          <w:color w:val="000000"/>
          <w:sz w:val="44"/>
        </w:rPr>
        <w:t>唐山市第三医院收支预算说明</w:t>
      </w:r>
    </w:p>
    <w:p>
      <w:pPr>
        <w:spacing w:line="48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一、收入预算说明</w:t>
      </w:r>
    </w:p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二、支出预算说明</w:t>
      </w:r>
    </w:p>
    <w:p>
      <w:pPr>
        <w:spacing w:line="48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（一）专项公用经费项目安排说明</w:t>
      </w: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单位专项公用经费安排说明</w:t>
      </w:r>
    </w:p>
    <w:tbl>
      <w:tblPr>
        <w:tblStyle w:val="6"/>
        <w:tblW w:w="14174" w:type="dxa"/>
        <w:jc w:val="center"/>
        <w:tblInd w:w="-23" w:type="dxa"/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809"/>
        <w:gridCol w:w="2268"/>
        <w:gridCol w:w="1418"/>
        <w:gridCol w:w="247"/>
        <w:gridCol w:w="8432"/>
      </w:tblGrid>
      <w:tr>
        <w:tblPrEx>
          <w:tblLayout w:type="fixed"/>
        </w:tblPrEx>
        <w:trPr>
          <w:cantSplit/>
          <w:trHeight w:val="312" w:hRule="atLeast"/>
          <w:tblHeader/>
          <w:jc w:val="center"/>
        </w:trPr>
        <w:tc>
          <w:tcPr>
            <w:tcW w:w="5742" w:type="dxa"/>
            <w:gridSpan w:val="4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sz w:val="28"/>
              </w:rPr>
              <w:t>617014唐山市第三医院</w:t>
            </w:r>
          </w:p>
        </w:tc>
        <w:tc>
          <w:tcPr>
            <w:tcW w:w="8432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809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项目编码</w:t>
            </w:r>
          </w:p>
        </w:tc>
        <w:tc>
          <w:tcPr>
            <w:tcW w:w="2268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项目总计</w:t>
            </w:r>
          </w:p>
        </w:tc>
        <w:tc>
          <w:tcPr>
            <w:tcW w:w="8679" w:type="dxa"/>
            <w:gridSpan w:val="2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项目文本说明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80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679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809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679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8056.06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61701419GGZ0008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电梯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19.00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因工作需要购入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61701419GGZ0021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复印机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因办公需要购置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61701419GGZ0022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一体机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因办公需要购置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4台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61701419GGZ0024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存储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36.00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因办公需要购置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61701419GGZ0025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交换机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17.00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因办公需要购置智能交换机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4台，普通交换机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61701419GGZ0026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读卡器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因办公需要购置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61701419GGZ0027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摄像头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1.80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因办公需要购置高级、普通摄像头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61701419GGZ0028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硬盘录像机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因办公需要购置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6台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61701419GGZ0029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显示器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1.50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因办公需要购置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61701419GGZ0031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多电脑切换器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因办公需要购置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61701419GGZ0032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医学专用显示器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因办公需要购置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61701419GGZ0033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B超、CT叫号系统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因办公需要购置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61701419GGZ0034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诊间支付接口软件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因办公需要购置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61701419GGZ0040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床旁超声诊断仪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因办公需要购置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61701419GGZ0044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微量泵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因工作需要购置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61701419GGZ0045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ATC检测仪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因工作需要购置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61701419GGZ0046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心脏起搏器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因工作需要购置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61701419GGZ0047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血液透析机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因工作需要购置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4台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61701419GGZ0048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多参数监护仪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因工作需要购置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61701419GGZ0049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胰岛素泵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因需要购置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5台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61701419GGZ0052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关节镜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因工作需要购置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61701419GGZ0053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排痰机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感染科因工作需要购置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61701419GGZ0055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纤维喉镜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手术室因工作需要购置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61701419GGZ0056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脑电图机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因工作需要购置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61701419GGZ0057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血气分析仪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检验科因工作需要购置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61701419GGZ0058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血液培养机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检验科因工作需要购置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61701419GGZ0061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胆道镜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外二科因工作需要购置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61701419GGZ0062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宫腔镜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妇产科因工作需要购置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61701419GGZ0063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胎心胎音仪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妇产科因工作需要购置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61701419GGZ0064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多功能腹腔拉钩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外五科因工作需要购置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61701419GGZ0066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紫外线消毒灯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因工作需要购置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61701419GGZ0067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电子血压计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因工作需要购置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61701419GGZ0070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病理图文系统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因工作需要购置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61701419GGZ0072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麻醉桌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手术室因工作需要购置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5台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61701419GGZ0073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手术床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手术室因工作需要购置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5台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61701419GGZ0074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器械台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手术室因工作需要购置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5台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61701419GGZ0075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对接车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手术室因工作需要购置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3台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61701419GGZ0076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全套体位垫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手术室因工作需要购置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61701419GGZ0077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冷藏箱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0.50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手术室因工作需要购置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61701419GGZ0078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喉镜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手术室因工作需要购置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5台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61701419GGZ0079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保温毯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手术室因工作需要购置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61701419GGZ0083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无菌物品运输车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因工作需要购置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61701419GGZ0084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加压输血器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手术室因工作需要购置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61701419GGZ0085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加温输液器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因工作需要购置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61701419GGZ0087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小型灭菌器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因工作需要购置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61701419GGZ0088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除湿器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病案室因工作需要购置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3台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61701419GGZ0093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服务器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因办公需要购置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4台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61701419GGZ0094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药品费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4435.00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药品购置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61701419GGZ0095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卫生材料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2560.00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卫生材料消耗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61701419GGZ0096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19.60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因办公需要新购置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36台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61701419GGZ0097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打印机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11.71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因办公需要新购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1020打印机38台，大针式4台，小针式15台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61701419GGZ0098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空调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7.85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因办公需要新购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61701419GGZ0099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冰箱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1.10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因办公需要新购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61701419GGZ0100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腹腔镜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因办公需要新购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61701419GGZ0101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支气管镜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因办公需要新购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61701419GGZ0102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超声刀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因办公需要新购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61701419GGZ0103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救护车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22.00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因工作需要新购置一辆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61701419GGZ0104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双机热备软件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因办公需要新购置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61701418GXS0020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房屋维修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房屋维修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61701418GXS0021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设备维修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61701418GXS0022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网络维护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网络维护，机房等级评审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61701419GZX0001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劳务派遣人员经费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2019年劳务派遣人员经费</w:t>
            </w:r>
          </w:p>
        </w:tc>
      </w:tr>
    </w:tbl>
    <w:p>
      <w:pPr>
        <w:spacing w:line="20" w:lineRule="exact"/>
        <w:jc w:val="center"/>
        <w:rPr>
          <w:rFonts w:ascii="黑体" w:eastAsia="黑体"/>
          <w:b/>
          <w:sz w:val="32"/>
          <w:szCs w:val="32"/>
        </w:rPr>
      </w:pPr>
    </w:p>
    <w:p>
      <w:pPr>
        <w:spacing w:line="20" w:lineRule="exact"/>
        <w:jc w:val="center"/>
        <w:rPr>
          <w:rFonts w:ascii="黑体" w:eastAsia="黑体"/>
          <w:b/>
          <w:sz w:val="32"/>
          <w:szCs w:val="32"/>
        </w:rPr>
      </w:pPr>
    </w:p>
    <w:p>
      <w:pPr>
        <w:spacing w:line="20" w:lineRule="exact"/>
        <w:jc w:val="center"/>
        <w:rPr>
          <w:rFonts w:ascii="黑体" w:eastAsia="黑体"/>
          <w:b/>
          <w:sz w:val="32"/>
          <w:szCs w:val="32"/>
        </w:rPr>
      </w:pPr>
    </w:p>
    <w:p>
      <w:pPr>
        <w:spacing w:line="20" w:lineRule="exact"/>
      </w:pP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headerReference r:id="rId7" w:type="default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spacing w:line="48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（二）专项项目安排说明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我院位于古冶区北范京华道，201</w:t>
      </w:r>
      <w:r>
        <w:rPr>
          <w:rFonts w:hint="eastAsia" w:ascii="宋体" w:hAnsi="宋体" w:eastAsia="宋体"/>
          <w:szCs w:val="21"/>
        </w:rPr>
        <w:t>8</w:t>
      </w:r>
      <w:r>
        <w:rPr>
          <w:rFonts w:ascii="宋体" w:hAnsi="宋体" w:eastAsia="宋体"/>
          <w:szCs w:val="21"/>
        </w:rPr>
        <w:t>年核定编制</w:t>
      </w:r>
      <w:r>
        <w:rPr>
          <w:rFonts w:hint="eastAsia" w:ascii="宋体" w:hAnsi="宋体" w:eastAsia="宋体"/>
          <w:szCs w:val="21"/>
        </w:rPr>
        <w:t>备案制</w:t>
      </w:r>
      <w:r>
        <w:rPr>
          <w:rFonts w:ascii="宋体" w:hAnsi="宋体" w:eastAsia="宋体"/>
          <w:szCs w:val="21"/>
        </w:rPr>
        <w:t>人数为</w:t>
      </w:r>
      <w:r>
        <w:rPr>
          <w:rFonts w:hint="eastAsia" w:ascii="宋体" w:hAnsi="宋体" w:eastAsia="宋体"/>
          <w:szCs w:val="21"/>
        </w:rPr>
        <w:t>553</w:t>
      </w:r>
      <w:r>
        <w:rPr>
          <w:rFonts w:ascii="宋体" w:hAnsi="宋体" w:eastAsia="宋体"/>
          <w:szCs w:val="21"/>
        </w:rPr>
        <w:t>人。20</w:t>
      </w:r>
      <w:r>
        <w:rPr>
          <w:rFonts w:hint="eastAsia" w:ascii="宋体" w:hAnsi="宋体" w:eastAsia="宋体"/>
          <w:szCs w:val="21"/>
        </w:rPr>
        <w:t>19</w:t>
      </w:r>
      <w:r>
        <w:rPr>
          <w:rFonts w:ascii="宋体" w:hAnsi="宋体" w:eastAsia="宋体"/>
          <w:szCs w:val="21"/>
        </w:rPr>
        <w:t>年我院编制专项公用经费支出</w:t>
      </w:r>
      <w:r>
        <w:rPr>
          <w:rFonts w:hint="eastAsia" w:ascii="宋体" w:hAnsi="宋体" w:eastAsia="宋体"/>
          <w:color w:val="000000"/>
          <w:szCs w:val="21"/>
        </w:rPr>
        <w:t>8056.06</w:t>
      </w:r>
      <w:r>
        <w:rPr>
          <w:rFonts w:ascii="宋体" w:hAnsi="宋体" w:eastAsia="宋体"/>
          <w:szCs w:val="21"/>
        </w:rPr>
        <w:t>万元，具体说明如下：</w:t>
      </w:r>
    </w:p>
    <w:p>
      <w:pPr>
        <w:tabs>
          <w:tab w:val="left" w:pos="184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</w:tabs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随着医疗改革的不断深入，医疗保险制度的不断完善，我院实行了信息化横向联网，我院由于</w:t>
      </w:r>
      <w:r>
        <w:rPr>
          <w:rFonts w:hint="eastAsia" w:ascii="宋体" w:hAnsi="宋体" w:eastAsia="宋体"/>
          <w:szCs w:val="21"/>
        </w:rPr>
        <w:t>硬件设备的老化及缺失</w:t>
      </w:r>
      <w:r>
        <w:rPr>
          <w:rFonts w:ascii="宋体" w:hAnsi="宋体" w:eastAsia="宋体"/>
          <w:szCs w:val="21"/>
        </w:rPr>
        <w:t>，现存状况已经不能适应</w:t>
      </w:r>
      <w:r>
        <w:rPr>
          <w:rFonts w:hint="eastAsia" w:ascii="宋体" w:hAnsi="宋体" w:eastAsia="宋体"/>
          <w:szCs w:val="21"/>
        </w:rPr>
        <w:t>患者的就医需求</w:t>
      </w:r>
      <w:r>
        <w:rPr>
          <w:rFonts w:ascii="宋体" w:hAnsi="宋体" w:eastAsia="宋体"/>
          <w:szCs w:val="21"/>
        </w:rPr>
        <w:t>及医院</w:t>
      </w:r>
      <w:r>
        <w:rPr>
          <w:rFonts w:hint="eastAsia" w:ascii="宋体" w:hAnsi="宋体" w:eastAsia="宋体"/>
          <w:szCs w:val="21"/>
        </w:rPr>
        <w:t>科学化</w:t>
      </w:r>
      <w:r>
        <w:rPr>
          <w:rFonts w:ascii="宋体" w:hAnsi="宋体" w:eastAsia="宋体"/>
          <w:szCs w:val="21"/>
        </w:rPr>
        <w:t>管理，为更好地推动医院医疗质量控制、临床路径等方面的发展，实现</w:t>
      </w:r>
      <w:r>
        <w:rPr>
          <w:rFonts w:hint="eastAsia" w:ascii="宋体" w:hAnsi="宋体" w:eastAsia="宋体"/>
          <w:szCs w:val="21"/>
        </w:rPr>
        <w:t>硬件设施的更新，</w:t>
      </w:r>
      <w:r>
        <w:rPr>
          <w:rFonts w:ascii="宋体" w:hAnsi="宋体" w:eastAsia="宋体"/>
          <w:szCs w:val="21"/>
        </w:rPr>
        <w:t>我院自有资金安排支出</w:t>
      </w:r>
      <w:r>
        <w:rPr>
          <w:rFonts w:hint="eastAsia" w:ascii="宋体" w:hAnsi="宋体" w:eastAsia="宋体"/>
          <w:color w:val="000000"/>
          <w:szCs w:val="21"/>
        </w:rPr>
        <w:t>8076.06</w:t>
      </w:r>
      <w:r>
        <w:rPr>
          <w:rFonts w:ascii="宋体" w:hAnsi="宋体" w:eastAsia="宋体"/>
          <w:szCs w:val="21"/>
        </w:rPr>
        <w:t>万元用于购买以下物品：</w:t>
      </w:r>
    </w:p>
    <w:p>
      <w:pPr>
        <w:tabs>
          <w:tab w:val="left" w:pos="3402"/>
        </w:tabs>
        <w:rPr>
          <w:rFonts w:ascii="宋体" w:hAnsi="宋体" w:eastAsia="宋体"/>
          <w:szCs w:val="21"/>
        </w:rPr>
      </w:pPr>
    </w:p>
    <w:tbl>
      <w:tblPr>
        <w:tblStyle w:val="6"/>
        <w:tblW w:w="66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0"/>
        <w:gridCol w:w="1369"/>
        <w:gridCol w:w="2126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000" w:type="dxa"/>
            <w:noWrap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电梯</w:t>
            </w:r>
          </w:p>
        </w:tc>
        <w:tc>
          <w:tcPr>
            <w:tcW w:w="1369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19.00</w:t>
            </w:r>
          </w:p>
        </w:tc>
        <w:tc>
          <w:tcPr>
            <w:tcW w:w="2126" w:type="dxa"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病理图文系统</w:t>
            </w:r>
          </w:p>
        </w:tc>
        <w:tc>
          <w:tcPr>
            <w:tcW w:w="1134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8.00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000" w:type="dxa"/>
            <w:noWrap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复印机</w:t>
            </w:r>
          </w:p>
        </w:tc>
        <w:tc>
          <w:tcPr>
            <w:tcW w:w="1369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6.00</w:t>
            </w:r>
          </w:p>
        </w:tc>
        <w:tc>
          <w:tcPr>
            <w:tcW w:w="2126" w:type="dxa"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麻醉桌</w:t>
            </w:r>
          </w:p>
        </w:tc>
        <w:tc>
          <w:tcPr>
            <w:tcW w:w="1134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000" w:type="dxa"/>
            <w:noWrap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一体机</w:t>
            </w:r>
          </w:p>
        </w:tc>
        <w:tc>
          <w:tcPr>
            <w:tcW w:w="1369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2.00</w:t>
            </w:r>
          </w:p>
        </w:tc>
        <w:tc>
          <w:tcPr>
            <w:tcW w:w="2126" w:type="dxa"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手术床</w:t>
            </w:r>
          </w:p>
        </w:tc>
        <w:tc>
          <w:tcPr>
            <w:tcW w:w="1134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50.00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000" w:type="dxa"/>
            <w:noWrap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存储</w:t>
            </w:r>
          </w:p>
        </w:tc>
        <w:tc>
          <w:tcPr>
            <w:tcW w:w="1369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36.00</w:t>
            </w:r>
          </w:p>
        </w:tc>
        <w:tc>
          <w:tcPr>
            <w:tcW w:w="2126" w:type="dxa"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电子血压计</w:t>
            </w:r>
          </w:p>
        </w:tc>
        <w:tc>
          <w:tcPr>
            <w:tcW w:w="1134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2.00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000" w:type="dxa"/>
            <w:noWrap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交换机</w:t>
            </w:r>
          </w:p>
        </w:tc>
        <w:tc>
          <w:tcPr>
            <w:tcW w:w="1369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17.00</w:t>
            </w:r>
          </w:p>
        </w:tc>
        <w:tc>
          <w:tcPr>
            <w:tcW w:w="2126" w:type="dxa"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器械台</w:t>
            </w:r>
          </w:p>
        </w:tc>
        <w:tc>
          <w:tcPr>
            <w:tcW w:w="1134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000" w:type="dxa"/>
            <w:noWrap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读卡器</w:t>
            </w:r>
          </w:p>
        </w:tc>
        <w:tc>
          <w:tcPr>
            <w:tcW w:w="1369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20.00</w:t>
            </w:r>
          </w:p>
        </w:tc>
        <w:tc>
          <w:tcPr>
            <w:tcW w:w="2126" w:type="dxa"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对接车</w:t>
            </w:r>
          </w:p>
        </w:tc>
        <w:tc>
          <w:tcPr>
            <w:tcW w:w="1134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6.00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000" w:type="dxa"/>
            <w:noWrap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摄像头</w:t>
            </w:r>
          </w:p>
        </w:tc>
        <w:tc>
          <w:tcPr>
            <w:tcW w:w="1369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1.80</w:t>
            </w:r>
          </w:p>
        </w:tc>
        <w:tc>
          <w:tcPr>
            <w:tcW w:w="2126" w:type="dxa"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全套体位垫</w:t>
            </w:r>
          </w:p>
        </w:tc>
        <w:tc>
          <w:tcPr>
            <w:tcW w:w="1134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1.00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000" w:type="dxa"/>
            <w:noWrap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硬盘录像机</w:t>
            </w:r>
          </w:p>
        </w:tc>
        <w:tc>
          <w:tcPr>
            <w:tcW w:w="1369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3.00</w:t>
            </w:r>
          </w:p>
        </w:tc>
        <w:tc>
          <w:tcPr>
            <w:tcW w:w="2126" w:type="dxa"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冷藏箱</w:t>
            </w:r>
          </w:p>
        </w:tc>
        <w:tc>
          <w:tcPr>
            <w:tcW w:w="1134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0.50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000" w:type="dxa"/>
            <w:noWrap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显示器</w:t>
            </w:r>
          </w:p>
        </w:tc>
        <w:tc>
          <w:tcPr>
            <w:tcW w:w="1369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1.50</w:t>
            </w:r>
          </w:p>
        </w:tc>
        <w:tc>
          <w:tcPr>
            <w:tcW w:w="2126" w:type="dxa"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喉镜</w:t>
            </w:r>
          </w:p>
        </w:tc>
        <w:tc>
          <w:tcPr>
            <w:tcW w:w="1134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000" w:type="dxa"/>
            <w:noWrap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多电脑切换器</w:t>
            </w:r>
          </w:p>
        </w:tc>
        <w:tc>
          <w:tcPr>
            <w:tcW w:w="1369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1.00</w:t>
            </w:r>
          </w:p>
        </w:tc>
        <w:tc>
          <w:tcPr>
            <w:tcW w:w="2126" w:type="dxa"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保温毯</w:t>
            </w:r>
          </w:p>
        </w:tc>
        <w:tc>
          <w:tcPr>
            <w:tcW w:w="1134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20.00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000" w:type="dxa"/>
            <w:noWrap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医学专用显示器</w:t>
            </w:r>
          </w:p>
        </w:tc>
        <w:tc>
          <w:tcPr>
            <w:tcW w:w="1369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15.00</w:t>
            </w:r>
          </w:p>
        </w:tc>
        <w:tc>
          <w:tcPr>
            <w:tcW w:w="2126" w:type="dxa"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无菌物品运输车</w:t>
            </w:r>
          </w:p>
        </w:tc>
        <w:tc>
          <w:tcPr>
            <w:tcW w:w="1134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1.00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000" w:type="dxa"/>
            <w:noWrap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B超、CT叫号系统</w:t>
            </w:r>
          </w:p>
        </w:tc>
        <w:tc>
          <w:tcPr>
            <w:tcW w:w="1369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20.00</w:t>
            </w:r>
          </w:p>
        </w:tc>
        <w:tc>
          <w:tcPr>
            <w:tcW w:w="2126" w:type="dxa"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加压输血器</w:t>
            </w:r>
          </w:p>
        </w:tc>
        <w:tc>
          <w:tcPr>
            <w:tcW w:w="1134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1.00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000" w:type="dxa"/>
            <w:noWrap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诊间支付接口软件</w:t>
            </w:r>
          </w:p>
        </w:tc>
        <w:tc>
          <w:tcPr>
            <w:tcW w:w="1369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60.00</w:t>
            </w:r>
          </w:p>
        </w:tc>
        <w:tc>
          <w:tcPr>
            <w:tcW w:w="2126" w:type="dxa"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加温输液器</w:t>
            </w:r>
          </w:p>
        </w:tc>
        <w:tc>
          <w:tcPr>
            <w:tcW w:w="1134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1.00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000" w:type="dxa"/>
            <w:noWrap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床旁超声诊断仪</w:t>
            </w:r>
          </w:p>
        </w:tc>
        <w:tc>
          <w:tcPr>
            <w:tcW w:w="1369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100.00</w:t>
            </w:r>
          </w:p>
        </w:tc>
        <w:tc>
          <w:tcPr>
            <w:tcW w:w="2126" w:type="dxa"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小型灭菌器</w:t>
            </w:r>
          </w:p>
        </w:tc>
        <w:tc>
          <w:tcPr>
            <w:tcW w:w="1134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000" w:type="dxa"/>
            <w:noWrap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微量泵</w:t>
            </w:r>
          </w:p>
        </w:tc>
        <w:tc>
          <w:tcPr>
            <w:tcW w:w="1369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1.00</w:t>
            </w:r>
          </w:p>
        </w:tc>
        <w:tc>
          <w:tcPr>
            <w:tcW w:w="2126" w:type="dxa"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除湿器</w:t>
            </w:r>
          </w:p>
        </w:tc>
        <w:tc>
          <w:tcPr>
            <w:tcW w:w="1134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3.00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000" w:type="dxa"/>
            <w:noWrap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ATC检测仪</w:t>
            </w:r>
          </w:p>
        </w:tc>
        <w:tc>
          <w:tcPr>
            <w:tcW w:w="1369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2.00</w:t>
            </w:r>
          </w:p>
        </w:tc>
        <w:tc>
          <w:tcPr>
            <w:tcW w:w="2126" w:type="dxa"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服务器</w:t>
            </w:r>
          </w:p>
        </w:tc>
        <w:tc>
          <w:tcPr>
            <w:tcW w:w="1134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16.00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000" w:type="dxa"/>
            <w:noWrap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心脏起搏器</w:t>
            </w:r>
          </w:p>
        </w:tc>
        <w:tc>
          <w:tcPr>
            <w:tcW w:w="1369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10.00</w:t>
            </w:r>
          </w:p>
        </w:tc>
        <w:tc>
          <w:tcPr>
            <w:tcW w:w="2126" w:type="dxa"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药品费</w:t>
            </w:r>
          </w:p>
        </w:tc>
        <w:tc>
          <w:tcPr>
            <w:tcW w:w="1134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4,435.00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000" w:type="dxa"/>
            <w:noWrap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血液透析机</w:t>
            </w:r>
          </w:p>
        </w:tc>
        <w:tc>
          <w:tcPr>
            <w:tcW w:w="1369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40.00</w:t>
            </w:r>
          </w:p>
        </w:tc>
        <w:tc>
          <w:tcPr>
            <w:tcW w:w="2126" w:type="dxa"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卫生材料</w:t>
            </w:r>
          </w:p>
        </w:tc>
        <w:tc>
          <w:tcPr>
            <w:tcW w:w="1134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2,560.00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000" w:type="dxa"/>
            <w:noWrap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多参数监护仪</w:t>
            </w:r>
          </w:p>
        </w:tc>
        <w:tc>
          <w:tcPr>
            <w:tcW w:w="1369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15.00</w:t>
            </w:r>
          </w:p>
        </w:tc>
        <w:tc>
          <w:tcPr>
            <w:tcW w:w="2126" w:type="dxa"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计算机</w:t>
            </w:r>
          </w:p>
        </w:tc>
        <w:tc>
          <w:tcPr>
            <w:tcW w:w="1134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19.60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000" w:type="dxa"/>
            <w:noWrap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胰岛素泵</w:t>
            </w:r>
          </w:p>
        </w:tc>
        <w:tc>
          <w:tcPr>
            <w:tcW w:w="1369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15.00</w:t>
            </w:r>
          </w:p>
        </w:tc>
        <w:tc>
          <w:tcPr>
            <w:tcW w:w="2126" w:type="dxa"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打印机</w:t>
            </w:r>
          </w:p>
        </w:tc>
        <w:tc>
          <w:tcPr>
            <w:tcW w:w="1134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11.71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000" w:type="dxa"/>
            <w:noWrap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关节镜</w:t>
            </w:r>
          </w:p>
        </w:tc>
        <w:tc>
          <w:tcPr>
            <w:tcW w:w="1369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30.00</w:t>
            </w:r>
          </w:p>
        </w:tc>
        <w:tc>
          <w:tcPr>
            <w:tcW w:w="2126" w:type="dxa"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空调</w:t>
            </w:r>
          </w:p>
        </w:tc>
        <w:tc>
          <w:tcPr>
            <w:tcW w:w="1134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7.85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000" w:type="dxa"/>
            <w:noWrap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排痰机</w:t>
            </w:r>
          </w:p>
        </w:tc>
        <w:tc>
          <w:tcPr>
            <w:tcW w:w="1369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5.00</w:t>
            </w:r>
          </w:p>
        </w:tc>
        <w:tc>
          <w:tcPr>
            <w:tcW w:w="2126" w:type="dxa"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冰箱</w:t>
            </w:r>
          </w:p>
        </w:tc>
        <w:tc>
          <w:tcPr>
            <w:tcW w:w="1134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1.10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000" w:type="dxa"/>
            <w:noWrap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纤维喉镜</w:t>
            </w:r>
          </w:p>
        </w:tc>
        <w:tc>
          <w:tcPr>
            <w:tcW w:w="1369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20.00</w:t>
            </w:r>
          </w:p>
        </w:tc>
        <w:tc>
          <w:tcPr>
            <w:tcW w:w="2126" w:type="dxa"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腹腔镜</w:t>
            </w:r>
          </w:p>
        </w:tc>
        <w:tc>
          <w:tcPr>
            <w:tcW w:w="1134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50.00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000" w:type="dxa"/>
            <w:noWrap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脑电图机</w:t>
            </w:r>
          </w:p>
        </w:tc>
        <w:tc>
          <w:tcPr>
            <w:tcW w:w="1369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15.00</w:t>
            </w:r>
          </w:p>
        </w:tc>
        <w:tc>
          <w:tcPr>
            <w:tcW w:w="2126" w:type="dxa"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支气管镜</w:t>
            </w:r>
          </w:p>
        </w:tc>
        <w:tc>
          <w:tcPr>
            <w:tcW w:w="1134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20.00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000" w:type="dxa"/>
            <w:noWrap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血气分析仪</w:t>
            </w:r>
          </w:p>
        </w:tc>
        <w:tc>
          <w:tcPr>
            <w:tcW w:w="1369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10.00</w:t>
            </w:r>
          </w:p>
        </w:tc>
        <w:tc>
          <w:tcPr>
            <w:tcW w:w="2126" w:type="dxa"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超声刀</w:t>
            </w:r>
          </w:p>
        </w:tc>
        <w:tc>
          <w:tcPr>
            <w:tcW w:w="1134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30.00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000" w:type="dxa"/>
            <w:noWrap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血液培养机</w:t>
            </w:r>
          </w:p>
        </w:tc>
        <w:tc>
          <w:tcPr>
            <w:tcW w:w="1369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15.00</w:t>
            </w:r>
          </w:p>
        </w:tc>
        <w:tc>
          <w:tcPr>
            <w:tcW w:w="2126" w:type="dxa"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救护车</w:t>
            </w:r>
          </w:p>
        </w:tc>
        <w:tc>
          <w:tcPr>
            <w:tcW w:w="1134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22.00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000" w:type="dxa"/>
            <w:noWrap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胆道镜</w:t>
            </w:r>
          </w:p>
        </w:tc>
        <w:tc>
          <w:tcPr>
            <w:tcW w:w="1369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10.00</w:t>
            </w:r>
          </w:p>
        </w:tc>
        <w:tc>
          <w:tcPr>
            <w:tcW w:w="2126" w:type="dxa"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双机热备软件</w:t>
            </w:r>
          </w:p>
        </w:tc>
        <w:tc>
          <w:tcPr>
            <w:tcW w:w="1134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2.00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000" w:type="dxa"/>
            <w:noWrap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宫腔镜</w:t>
            </w:r>
          </w:p>
        </w:tc>
        <w:tc>
          <w:tcPr>
            <w:tcW w:w="1369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10.00</w:t>
            </w:r>
          </w:p>
        </w:tc>
        <w:tc>
          <w:tcPr>
            <w:tcW w:w="2126" w:type="dxa"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房屋维修</w:t>
            </w:r>
          </w:p>
        </w:tc>
        <w:tc>
          <w:tcPr>
            <w:tcW w:w="1134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60.00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000" w:type="dxa"/>
            <w:noWrap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胎心胎音仪</w:t>
            </w:r>
          </w:p>
        </w:tc>
        <w:tc>
          <w:tcPr>
            <w:tcW w:w="1369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3.00</w:t>
            </w:r>
          </w:p>
        </w:tc>
        <w:tc>
          <w:tcPr>
            <w:tcW w:w="2126" w:type="dxa"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设备维修</w:t>
            </w:r>
          </w:p>
        </w:tc>
        <w:tc>
          <w:tcPr>
            <w:tcW w:w="1134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50.00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000" w:type="dxa"/>
            <w:noWrap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多功能腹腔拉钩</w:t>
            </w:r>
          </w:p>
        </w:tc>
        <w:tc>
          <w:tcPr>
            <w:tcW w:w="1369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3.00</w:t>
            </w:r>
          </w:p>
        </w:tc>
        <w:tc>
          <w:tcPr>
            <w:tcW w:w="2126" w:type="dxa"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网络维护</w:t>
            </w:r>
          </w:p>
        </w:tc>
        <w:tc>
          <w:tcPr>
            <w:tcW w:w="1134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50.00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000" w:type="dxa"/>
            <w:noWrap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紫外线消毒灯</w:t>
            </w:r>
          </w:p>
        </w:tc>
        <w:tc>
          <w:tcPr>
            <w:tcW w:w="1369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cs="Arial"/>
                <w:sz w:val="20"/>
              </w:rPr>
              <w:t>1.00</w:t>
            </w:r>
          </w:p>
        </w:tc>
        <w:tc>
          <w:tcPr>
            <w:tcW w:w="2126" w:type="dxa"/>
          </w:tcPr>
          <w:p>
            <w:pPr>
              <w:widowControl/>
              <w:jc w:val="left"/>
              <w:rPr>
                <w:rFonts w:ascii="宋体" w:hAnsi="宋体" w:eastAsia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劳务派遣人员经费</w:t>
            </w:r>
          </w:p>
        </w:tc>
        <w:tc>
          <w:tcPr>
            <w:tcW w:w="1134" w:type="dxa"/>
          </w:tcPr>
          <w:p>
            <w:pPr>
              <w:jc w:val="right"/>
              <w:rPr>
                <w:rFonts w:ascii="宋体" w:hAnsi="宋体" w:cs="Arial"/>
                <w:sz w:val="20"/>
              </w:rPr>
            </w:pPr>
            <w:r>
              <w:rPr>
                <w:rFonts w:hint="eastAsia" w:ascii="宋体" w:hAnsi="宋体" w:eastAsia="宋体" w:cs="Arial"/>
                <w:sz w:val="20"/>
              </w:rPr>
              <w:t>1</w:t>
            </w:r>
            <w:r>
              <w:rPr>
                <w:rFonts w:hint="eastAsia" w:cs="Arial"/>
                <w:sz w:val="20"/>
              </w:rPr>
              <w:t>00.00</w:t>
            </w:r>
          </w:p>
        </w:tc>
      </w:tr>
    </w:tbl>
    <w:p>
      <w:pPr>
        <w:rPr>
          <w:rFonts w:ascii="宋体" w:hAnsi="宋体" w:eastAsia="宋体"/>
          <w:szCs w:val="21"/>
        </w:rPr>
      </w:pP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6"/>
        <w:tblW w:w="1417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2268"/>
        <w:gridCol w:w="1418"/>
        <w:gridCol w:w="86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bookmarkStart w:id="1" w:name="_GoBack"/>
            <w:bookmarkEnd w:id="1"/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61701519GGZ0008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磁盘阵列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450.00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购磁盘阵列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5台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61701519GGZ0009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其他网络设备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44.00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购其他网络设备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200台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61701519GGZ0010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多功能一体机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购多功能一体机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100台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61701519GGZ0011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多功能一体机二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购多功能一体机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100台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61701519GGZ0012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服务器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购服务器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61701519GGZ0013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其他网络设备二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购其他网络设备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100台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61701519GGZ0014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其他交换设备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85.00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购其他交换设备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10台，合计85万元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61701519GGZ0015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扫描枪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购进口扫描枪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100台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61701519GGZ0016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其他网络设备三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购其他网络设备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61701519GGZ0017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其他打印设备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18.00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购打印设备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61701519GGZ0018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针式打印机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12.50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购针式打印机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50台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61701519GGZ0019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其他打印设备二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24.00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购其他打印设备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200台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61701519GGZ0020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其他打印设备三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购其他打印设备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100台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61701519GGZ0021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其他打印设备四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购其他打印设备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100台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61701519GGZ0022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复印机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37.50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购复印机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15台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61701519GGZ0023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速印机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购速印机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61701519GGZ0024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投影仪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购投影仪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61701519GGZ0025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扫描仪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购扫描仪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61701519GGZ0026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多功能一体机三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购多功能一体机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61701519GGZ0027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其他计算机软件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1200.00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购其他计算机软件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8套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61701519GGZ0028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其他办公设备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购其他办公设备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100台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61701519GGZ0029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输液泵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84.00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购输液泵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28台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61701519GGZ0030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胎儿中央监护系统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32.00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购胎儿中央监护系统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61701519GGZ0031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低频脉冲治疗仪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19.60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购低频脉冲治疗仪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61701519GGZ0032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产科门诊自动采集系统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购产科门诊自动采集系统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61701519GGZ0033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胎心监护仪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购胎心监护仪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61701519GGZ0034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心电监护仪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购心电监护仪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22台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61701519GGZ0035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高档彩超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1920.00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购高档彩超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6台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61701519GGZ0036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床旁彩超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购床旁彩超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3台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61701519GGZ0037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体成分分析仪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购体成分分析仪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61701519GGZ0038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水疗机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购水疗机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6台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61701519GGZ0039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儿童听力筛查仪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购儿童听力筛查仪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61701519GGZ0040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GMS评估设备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19.00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GMS评估设备1台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61701519GGZ0041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生物反馈治疗仪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24.00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购生物反馈治疗仪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3台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61701519GGZ0042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中医定向透药治疗仪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购中医定向透药治疗仪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61701519GGZ0043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认知能力测试与训练仪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25.80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购认知能力测试与训练仪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61701519GGZ0044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耳穴探测器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0.05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购耳穴探测器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61701519GGZ0045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骨密度仪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购股密度仪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61701519GGZ0046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锥型束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CT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320.00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购锥型束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CT一台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61701519GGZ0047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真空超声清洗机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购真空超声清洗机一台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61701519GGZ0048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奥林巴斯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CX31 显微镜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购奥林巴斯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CX31显微镜1台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61701519GGZ0049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带镜头的支气管镜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购带镜头的支气管镜（外径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2.8MM）一条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61701519GGZ0050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电子支气管镜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电子支气管镜（外径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2.8MM）一条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61701519GGZ0051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电子支气管镜（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4.9）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电子支气管镜（外径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4.9MM）一条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61701519GGZ0052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纤维支气管镜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纤维支气管镜（外径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3.6MM）一条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61701519GGZ0053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床旁血液净化机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床旁血液净化机一台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61701519GGZ0054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儿童有创呼吸机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儿童有创呼吸机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5台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61701519GGZ0055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儿童无创呼吸机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儿童无创呼吸机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61701519GGZ0056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微波理疗仪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微波理疗仪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15台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61701519GGZ0057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排痰机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45.00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排痰机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61701519GGZ0058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多极射频紧肤系统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多极射频紧肤系统一台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61701519GGZ0059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水光治疗仪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29.80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水光治疗仪一台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61701519GGZ0060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点阵激光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治疗仪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点阵激光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治疗仪一台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61701519GGZ0061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皮肤镜智能系统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29.80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皮肤镜智能系统一台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61701519GGZ0062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调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Q激光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调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Q激光一台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61701519GGZ0063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乳腺微创切除系统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乳腺微创切除系统一台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61701519GGZ0064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乳腺触诊成像仪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乳腺触诊成像仪一台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61701519GGZ0065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乳腺治疗仪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乳腺治疗仪一台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61701519GGZ0066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腹腔镜主机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360.00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腹腔镜主机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3台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61701519GGZ0067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心功能仪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心功能仪一台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61701519GGZ0068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心电网络平板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心电网络平板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61701519GGZ0069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宁波戴维暖箱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宁波戴维暖箱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40台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61701519GGZ0070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SLE1000无创呼吸机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SLE1000无创呼吸机5台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61701519GGZ0071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经鼻高流量（费雪派克）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19.50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经鼻高流量（费雪派克）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3台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61701519GGZ0072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科曼监护仪（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C100B）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科曼监护仪（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C100B）1台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61701519GGZ0073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科曼新生儿监护仪（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C60）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科曼新生儿监护仪（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C60）20台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61701519GGZ0074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血气分析仪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血气分析仪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5台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61701519GGZ0075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脑功能监护仪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脑功能监护仪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61701519GGZ0076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臭氧消毒机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臭氧消毒机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61701519GGZ0077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审方系统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审方系统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61701519GGZ0078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医院医疗质量指标测系统监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医院医疗质量指标测系统监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61701519GGZ0079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CO2培养箱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650.00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CO2培养箱10台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61701519GGZ0080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倒置显微镜及显微镜操作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+纺锤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倒置显微镜及显微镜操作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+纺锤一台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61701519GGZ0081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IVF操作工作台（生物安全柜）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IVF操作工作台（生物安全柜）一台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61701519GGZ0082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体视镜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体视镜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61701519GGZ0083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大容量储存液氮罐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大容量储存液氮罐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10个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61701519GGZ0084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胚胎发育分析系统（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TIME   LAPSE）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340.00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胚胎发育分析系统（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TIME   LAPSE）2台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61701519GGZ0085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纯水仪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纯水仪一台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61701519GGZ0086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超低温冰柜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超低温冰柜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61701519GGZ0087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相差显微镜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相差显微镜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61701519GGZ0088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男科生殖手术显微镜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男科生殖手术显微镜一台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61701519GGZ0089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离心机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离心机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61701519GGZ0090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CO2测定仪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CO2测定仪2台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61701519GGZ0091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全自动精子分析仪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全自动精子分析仪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61701519GGZ0092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CODA空气净化系统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45.00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CODA空气净化系统3台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61701519GGZ0093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B型超声仪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B型超声仪2台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61701519GGZ0094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流式细胞仪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流式细胞仪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61701519GGZ0095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管理软件标本核对系统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管理软件标本核对系统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61701519GGZ0096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角膜内皮镜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35.00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角膜内皮镜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61701519GGZ0097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视觉电生理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180.00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视觉电生理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61701519GGZ0098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OTC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OTC 1 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61701519GGZ0099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广域眼底照相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260.00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广域眼底照相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61701519GGZ0100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眼科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AB超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眼科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AB超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61701519GGZ0101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制镜设备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制镜设备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61701519GGZ0102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裂隙灯显微镜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裂隙灯显微镜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61701519GGZ0103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视野计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视野计一台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61701519GGZ0104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弱视训练设备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弱视训练设备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61701519GGZ0105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综合验光台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35.00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综合验光台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61701519GGZ0106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验光仪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验光仪一台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61701519GGZ0107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眼压计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眼压计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61701519GGZ0108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眼表分析仪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眼表分析仪一台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61701519GGZ0109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眼部熏蒸设备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18.00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眼部熏蒸设备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3台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61701519GGZ0110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电脑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75.00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电脑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150台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61701519GGZ0111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体检软件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体检软件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61701519GGZ0113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卫生材料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14000.00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购卫生材料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61701519GGZ0114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药品费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13855.30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药品采购费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61701519GGZ0118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医用中心制氧系统服务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医用中心制氧系统服务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61701519GGZ0121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锅炉供暖供气服务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28.36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锅炉供暖供气服务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61701519GGZ0132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腹腔镜主机（另）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260.00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腹腔镜主机（另）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61701519GGZ0133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澎宫机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澎宫机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61701519GGZ0134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超声刀主机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超声刀主机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61701519GXS0119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污水处理改造工程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污水处理改造工程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61701519GXS0126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锅炉大修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12.80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锅炉大修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61701519GXS0128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老院装修改造勘测前期工程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2000.00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老院装修改造勘测前期工程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61701519GXS0130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手术室初中高效净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手术室初中高效净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61701519GXS0131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手术室净化保养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手术室净化保养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61701519GZX0115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电梯服务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52.00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电梯服务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61701519GZX0116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后勤服务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19.00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后勤服务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61701519GZX0117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运送服务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15.95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运送服务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61701519GZX0122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新院保安费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211.20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新院保安费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61701519GZX0123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老院保安费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82.08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老院保安费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61701519GZX0124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保洁服务费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173.00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保洁服务费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61701519GZX0125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医用垃圾处置费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64.00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医用垃圾处置费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61701519GZX0127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污水检测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7.00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污水检测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61701519GZX0129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物业服务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1435.20</w:t>
            </w:r>
          </w:p>
        </w:tc>
        <w:tc>
          <w:tcPr>
            <w:tcW w:w="86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物业服务</w:t>
            </w:r>
          </w:p>
        </w:tc>
      </w:tr>
    </w:tbl>
    <w:p>
      <w:pPr>
        <w:spacing w:line="20" w:lineRule="exact"/>
        <w:jc w:val="center"/>
        <w:rPr>
          <w:rFonts w:ascii="黑体" w:eastAsia="黑体"/>
          <w:b/>
          <w:sz w:val="32"/>
          <w:szCs w:val="32"/>
        </w:rPr>
      </w:pPr>
    </w:p>
    <w:p>
      <w:pPr>
        <w:spacing w:line="20" w:lineRule="exact"/>
        <w:jc w:val="center"/>
        <w:rPr>
          <w:rFonts w:ascii="黑体" w:eastAsia="黑体"/>
          <w:b/>
          <w:sz w:val="32"/>
          <w:szCs w:val="32"/>
        </w:rPr>
      </w:pPr>
    </w:p>
    <w:p>
      <w:pPr>
        <w:spacing w:line="20" w:lineRule="exact"/>
        <w:jc w:val="center"/>
        <w:rPr>
          <w:rFonts w:ascii="黑体" w:eastAsia="黑体"/>
          <w:b/>
          <w:sz w:val="32"/>
          <w:szCs w:val="32"/>
        </w:rPr>
      </w:pPr>
    </w:p>
    <w:p>
      <w:pPr>
        <w:spacing w:line="20" w:lineRule="exact"/>
      </w:pP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headerReference r:id="rId8" w:type="default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spacing w:line="48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（二）专项项目安排说明</w:t>
      </w:r>
    </w:p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320369"/>
    <w:rsid w:val="1BD2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adjustRightInd w:val="0"/>
      <w:snapToGrid w:val="0"/>
      <w:spacing w:line="360" w:lineRule="auto"/>
      <w:ind w:firstLine="640" w:firstLineChars="200"/>
    </w:pPr>
    <w:rPr>
      <w:rFonts w:ascii="Times New Roman" w:hAnsi="Times New Roman" w:eastAsia="宋体" w:cs="Times New Roman"/>
      <w:sz w:val="32"/>
      <w:szCs w:val="24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header" Target="header6.xml"/><Relationship Id="rId7" Type="http://schemas.openxmlformats.org/officeDocument/2006/relationships/header" Target="header5.xml"/><Relationship Id="rId6" Type="http://schemas.openxmlformats.org/officeDocument/2006/relationships/header" Target="header4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安东尼的不二</cp:lastModifiedBy>
  <dcterms:modified xsi:type="dcterms:W3CDTF">2019-02-12T02:41:16Z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